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30" w:rsidRDefault="00C44330" w:rsidP="00D514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972" w:rsidRPr="00C44330" w:rsidRDefault="00D51499" w:rsidP="00D514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330">
        <w:rPr>
          <w:rFonts w:ascii="Times New Roman" w:hAnsi="Times New Roman" w:cs="Times New Roman"/>
          <w:b/>
          <w:sz w:val="24"/>
          <w:szCs w:val="24"/>
        </w:rPr>
        <w:t>AUTOCERTIFICAZIONE</w:t>
      </w:r>
    </w:p>
    <w:p w:rsidR="00253666" w:rsidRPr="00D51499" w:rsidRDefault="00253666" w:rsidP="00C443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1499">
        <w:rPr>
          <w:rFonts w:ascii="Times New Roman" w:hAnsi="Times New Roman" w:cs="Times New Roman"/>
          <w:sz w:val="20"/>
          <w:szCs w:val="20"/>
        </w:rPr>
        <w:t>Ai sensi dell’art.15 D</w:t>
      </w:r>
      <w:r w:rsidR="00B54E46">
        <w:rPr>
          <w:rFonts w:ascii="Times New Roman" w:hAnsi="Times New Roman" w:cs="Times New Roman"/>
          <w:sz w:val="20"/>
          <w:szCs w:val="20"/>
        </w:rPr>
        <w:t xml:space="preserve">ecreto </w:t>
      </w:r>
      <w:r w:rsidRPr="00D51499">
        <w:rPr>
          <w:rFonts w:ascii="Times New Roman" w:hAnsi="Times New Roman" w:cs="Times New Roman"/>
          <w:sz w:val="20"/>
          <w:szCs w:val="20"/>
        </w:rPr>
        <w:t>L</w:t>
      </w:r>
      <w:r w:rsidR="00B54E46">
        <w:rPr>
          <w:rFonts w:ascii="Times New Roman" w:hAnsi="Times New Roman" w:cs="Times New Roman"/>
          <w:sz w:val="20"/>
          <w:szCs w:val="20"/>
        </w:rPr>
        <w:t>egge de</w:t>
      </w:r>
      <w:r w:rsidRPr="00D51499">
        <w:rPr>
          <w:rFonts w:ascii="Times New Roman" w:hAnsi="Times New Roman" w:cs="Times New Roman"/>
          <w:sz w:val="20"/>
          <w:szCs w:val="20"/>
        </w:rPr>
        <w:t>l 17/03/2020</w:t>
      </w:r>
      <w:r w:rsidR="00B54E46">
        <w:rPr>
          <w:rFonts w:ascii="Times New Roman" w:hAnsi="Times New Roman" w:cs="Times New Roman"/>
          <w:sz w:val="20"/>
          <w:szCs w:val="20"/>
        </w:rPr>
        <w:t xml:space="preserve"> n. 18</w:t>
      </w:r>
    </w:p>
    <w:p w:rsidR="00F40DE8" w:rsidRDefault="00253666" w:rsidP="00C443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1499">
        <w:rPr>
          <w:rFonts w:ascii="Times New Roman" w:hAnsi="Times New Roman" w:cs="Times New Roman"/>
          <w:sz w:val="20"/>
          <w:szCs w:val="20"/>
        </w:rPr>
        <w:t>(Disposizioni straordinarie per la produzione di mascherine chirurgiche e dispositivi di protezione individuale)</w:t>
      </w:r>
    </w:p>
    <w:p w:rsidR="00C44330" w:rsidRDefault="00C44330" w:rsidP="00C443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51499" w:rsidRPr="00D51499" w:rsidRDefault="00D51499" w:rsidP="00D51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Io sottoscritto/a ___________________________________________________________</w:t>
      </w:r>
    </w:p>
    <w:p w:rsidR="00D51499" w:rsidRPr="00D51499" w:rsidRDefault="00F40DE8" w:rsidP="00D51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nato/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="00D51499"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</w:t>
      </w:r>
      <w:proofErr w:type="gramEnd"/>
      <w:r w:rsidR="00D51499"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_____________________________(provincia)____________ il _____________</w:t>
      </w:r>
    </w:p>
    <w:p w:rsidR="0071240F" w:rsidRDefault="00D51499" w:rsidP="00D51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residente a _______________________________in </w:t>
      </w:r>
      <w:r w:rsid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Via________________</w:t>
      </w:r>
      <w:proofErr w:type="gramStart"/>
      <w:r w:rsid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_  </w:t>
      </w:r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n.</w:t>
      </w:r>
      <w:proofErr w:type="gramEnd"/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______ </w:t>
      </w:r>
    </w:p>
    <w:p w:rsidR="00D51499" w:rsidRPr="00D51499" w:rsidRDefault="00D51499" w:rsidP="00D51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qualità di ____________________</w:t>
      </w:r>
    </w:p>
    <w:p w:rsidR="00A03873" w:rsidRDefault="00253666" w:rsidP="00D51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253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Dichiara</w:t>
      </w:r>
      <w:r w:rsidR="000B3B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, </w:t>
      </w:r>
    </w:p>
    <w:p w:rsidR="00253666" w:rsidRPr="00253666" w:rsidRDefault="000B3BA0" w:rsidP="00D51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assumendosene unilaterale responsabilità</w:t>
      </w:r>
      <w:r w:rsidR="00A038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,</w:t>
      </w:r>
    </w:p>
    <w:p w:rsidR="0071240F" w:rsidRDefault="00D51499" w:rsidP="00D514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le mascherine chirurgiche</w:t>
      </w:r>
    </w:p>
    <w:p w:rsidR="0071240F" w:rsidRDefault="0071240F" w:rsidP="00712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7C4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ome _________________________            </w:t>
      </w: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Tipo______</w:t>
      </w:r>
      <w:r w:rsidR="007C4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__ </w:t>
      </w:r>
      <w:r w:rsidR="007C48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(come da dettaglio riportato alla nota1)</w:t>
      </w:r>
    </w:p>
    <w:p w:rsidR="00253666" w:rsidRPr="00D51499" w:rsidRDefault="00D51499" w:rsidP="00D514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rispettano tutti i requisiti di sicurezza </w:t>
      </w:r>
      <w:r w:rsidR="0071240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cui alla vigente normativa </w:t>
      </w:r>
      <w:r w:rsidR="0071240F" w:rsidRP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 in particolare</w:t>
      </w: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:rsidR="00D51499" w:rsidRPr="00F40DE8" w:rsidRDefault="00C44330" w:rsidP="00A57865">
      <w:pPr>
        <w:pStyle w:val="Paragrafoelenco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c</w:t>
      </w:r>
      <w:r w:rsidR="0071240F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he i</w:t>
      </w:r>
      <w:r w:rsidR="00253666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l prodo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tto risponde ai requisiti della </w:t>
      </w:r>
      <w:r w:rsidR="00253666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norma UNI EN 1</w:t>
      </w:r>
      <w:r w:rsidR="004E341B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4683:2019 </w:t>
      </w:r>
      <w:r w:rsidR="0071240F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Mascherine facciali ad </w:t>
      </w:r>
      <w:r w:rsidR="00253666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uso medico</w:t>
      </w:r>
      <w:r w:rsidR="004E341B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- requisiti e metodi di prova”</w:t>
      </w:r>
      <w:r w:rsidR="00A524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</w:t>
      </w:r>
      <w:r w:rsidR="00A578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(</w:t>
      </w:r>
      <w:r w:rsidR="00AE20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come da dettaglio riportato alla nota1</w:t>
      </w:r>
      <w:r w:rsidR="00A578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)</w:t>
      </w:r>
      <w:r w:rsidR="00F40DE8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;</w:t>
      </w:r>
    </w:p>
    <w:p w:rsidR="004E341B" w:rsidRPr="004E341B" w:rsidRDefault="00C44330" w:rsidP="00A57865">
      <w:pPr>
        <w:pStyle w:val="Paragrafoelenco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c</w:t>
      </w:r>
      <w:r w:rsidR="0071240F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he il</w:t>
      </w:r>
      <w:r w:rsidR="00253666" w:rsidRPr="00D514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prodotto risponde ai requisiti di biocompatibilità </w:t>
      </w:r>
      <w:r w:rsidR="00253666" w:rsidRPr="007124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secondo</w:t>
      </w:r>
      <w:r w:rsidR="00253666" w:rsidRPr="00D514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la norma UNI EN ISO 10993-1:2010 “Valutazione biologica dei dispositivi medici - Parte 1: Valutazione e prove all'interno di un pr</w:t>
      </w:r>
      <w:r w:rsidR="004E34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ocesso di gestione del rischio”</w:t>
      </w:r>
      <w:r w:rsidR="00A578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(</w:t>
      </w:r>
      <w:r w:rsidR="00AE20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come da dettaglio riportato alla</w:t>
      </w:r>
      <w:r w:rsidR="00A578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nota</w:t>
      </w:r>
      <w:r w:rsidR="00AE20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1</w:t>
      </w:r>
      <w:r w:rsidR="00A578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)</w:t>
      </w:r>
      <w:r w:rsid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;</w:t>
      </w:r>
    </w:p>
    <w:p w:rsidR="004E341B" w:rsidRPr="00F40DE8" w:rsidRDefault="00253666" w:rsidP="00A57865">
      <w:pPr>
        <w:pStyle w:val="Paragrafoelenco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34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</w:t>
      </w:r>
      <w:r w:rsidR="0071240F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di aver implementato e di gestire </w:t>
      </w: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la produzione secondo un Sistema di gestione della Qualità</w:t>
      </w:r>
      <w:r w:rsidR="00A578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(</w:t>
      </w:r>
      <w:r w:rsidR="00AE20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come da dettaglio riportato alla</w:t>
      </w:r>
      <w:r w:rsidR="00A578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nota</w:t>
      </w:r>
      <w:r w:rsidR="00AE20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1</w:t>
      </w:r>
      <w:r w:rsidR="00A578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)</w:t>
      </w:r>
      <w:r w:rsid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.</w:t>
      </w: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 </w:t>
      </w:r>
    </w:p>
    <w:p w:rsidR="00C808F9" w:rsidRDefault="00C808F9" w:rsidP="0071240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C808F9" w:rsidRDefault="000B3BA0" w:rsidP="00AE20F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3B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="00AE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/la</w:t>
      </w:r>
      <w:r w:rsidRPr="000B3B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sottoscritto</w:t>
      </w:r>
      <w:r w:rsidR="00AE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 obbliga a trasmettere all’Istituto Superiore di Sanità, entro </w:t>
      </w:r>
      <w:r w:rsidR="00E761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F19A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giorni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documentazione tecnica </w:t>
      </w:r>
      <w:r w:rsidR="007528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relativa alle prove svolte sul prodotto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dimostrazione del pieno rispetto della vigente normativa.</w:t>
      </w:r>
    </w:p>
    <w:p w:rsidR="00A57865" w:rsidRPr="00F40DE8" w:rsidRDefault="00A57865" w:rsidP="00AE20F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40DE8">
        <w:rPr>
          <w:rFonts w:ascii="Times New Roman" w:hAnsi="Times New Roman" w:cs="Times New Roman"/>
          <w:sz w:val="18"/>
          <w:szCs w:val="18"/>
        </w:rPr>
        <w:t>Il/la sottoscritto/a, secondo quanto previsto dal DPR 28 dicembre 2000, n. 445,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40DE8">
        <w:rPr>
          <w:rFonts w:ascii="Times New Roman" w:hAnsi="Times New Roman" w:cs="Times New Roman"/>
          <w:b/>
          <w:i/>
          <w:sz w:val="18"/>
          <w:szCs w:val="18"/>
        </w:rPr>
        <w:t>dichiara inoltre</w:t>
      </w:r>
      <w:r w:rsidRPr="00F40DE8">
        <w:rPr>
          <w:rFonts w:ascii="Times New Roman" w:hAnsi="Times New Roman" w:cs="Times New Roman"/>
          <w:sz w:val="18"/>
          <w:szCs w:val="18"/>
        </w:rPr>
        <w:t>:</w:t>
      </w:r>
    </w:p>
    <w:p w:rsidR="00A57865" w:rsidRPr="00F40DE8" w:rsidRDefault="00A57865" w:rsidP="00AE20F8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120" w:line="240" w:lineRule="auto"/>
        <w:ind w:left="426" w:right="-143"/>
        <w:contextualSpacing w:val="0"/>
        <w:rPr>
          <w:rFonts w:ascii="Times New Roman" w:hAnsi="Times New Roman" w:cs="Times New Roman"/>
          <w:sz w:val="18"/>
          <w:szCs w:val="18"/>
        </w:rPr>
      </w:pPr>
      <w:r w:rsidRPr="00F40DE8">
        <w:rPr>
          <w:rFonts w:ascii="Times New Roman" w:hAnsi="Times New Roman" w:cs="Times New Roman"/>
          <w:sz w:val="18"/>
          <w:szCs w:val="18"/>
        </w:rPr>
        <w:t>che, ai sensi dell’art. 47 del succitato DPR, tutte le dichiarazioni rese sono veritiere</w:t>
      </w:r>
    </w:p>
    <w:p w:rsidR="00A57865" w:rsidRPr="00C44330" w:rsidRDefault="00A57865" w:rsidP="00AE20F8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120" w:line="240" w:lineRule="auto"/>
        <w:ind w:left="426" w:right="-143"/>
        <w:contextualSpacing w:val="0"/>
        <w:rPr>
          <w:rFonts w:ascii="Times New Roman" w:hAnsi="Times New Roman" w:cs="Times New Roman"/>
          <w:sz w:val="18"/>
          <w:szCs w:val="18"/>
        </w:rPr>
      </w:pPr>
      <w:r w:rsidRPr="00F40DE8">
        <w:rPr>
          <w:rFonts w:ascii="Times New Roman" w:hAnsi="Times New Roman" w:cs="Times New Roman"/>
          <w:sz w:val="18"/>
          <w:szCs w:val="18"/>
        </w:rPr>
        <w:t>di essere a conoscenza delle sanzioni penali previste dagli art. 75 e 76 del medesimo DPR 445/2000 in caso di dichiarazione mendace.</w:t>
      </w:r>
    </w:p>
    <w:p w:rsidR="00AE20F8" w:rsidRDefault="00AE20F8" w:rsidP="00C808F9">
      <w:pPr>
        <w:pStyle w:val="Paragrafoelenc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808F9" w:rsidRDefault="00C808F9" w:rsidP="00C808F9">
      <w:pPr>
        <w:pStyle w:val="Paragrafoelenc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3B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                    </w:t>
      </w:r>
      <w:r w:rsidR="00C44330" w:rsidRPr="000B3B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               </w:t>
      </w:r>
      <w:r w:rsidRPr="004E34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DICHIARANTE</w:t>
      </w:r>
    </w:p>
    <w:p w:rsidR="00C808F9" w:rsidRPr="004E341B" w:rsidRDefault="00C808F9" w:rsidP="00C808F9">
      <w:pPr>
        <w:pStyle w:val="Paragrafoelenc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808F9" w:rsidRPr="004E341B" w:rsidRDefault="00C808F9" w:rsidP="00C44330">
      <w:pPr>
        <w:pStyle w:val="Paragrafoelenco"/>
        <w:ind w:left="4820" w:right="540"/>
        <w:jc w:val="center"/>
        <w:rPr>
          <w:rFonts w:ascii="Times New Roman" w:hAnsi="Times New Roman" w:cs="Times New Roman"/>
          <w:sz w:val="20"/>
          <w:szCs w:val="20"/>
        </w:rPr>
      </w:pPr>
      <w:r w:rsidRPr="004E341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___________________________</w:t>
      </w:r>
    </w:p>
    <w:p w:rsidR="00B54E46" w:rsidRDefault="00C44330" w:rsidP="00AE20F8">
      <w:pPr>
        <w:tabs>
          <w:tab w:val="left" w:pos="96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</w:p>
    <w:p w:rsidR="00B54E46" w:rsidRDefault="00B54E46" w:rsidP="00AE20F8">
      <w:pPr>
        <w:tabs>
          <w:tab w:val="left" w:pos="968"/>
        </w:tabs>
        <w:rPr>
          <w:rFonts w:ascii="Times New Roman" w:hAnsi="Times New Roman" w:cs="Times New Roman"/>
          <w:sz w:val="20"/>
          <w:szCs w:val="20"/>
        </w:rPr>
      </w:pPr>
    </w:p>
    <w:p w:rsidR="00AE20F8" w:rsidRPr="00B54E46" w:rsidRDefault="00AE20F8" w:rsidP="00AE20F8">
      <w:pPr>
        <w:tabs>
          <w:tab w:val="left" w:pos="968"/>
        </w:tabs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Nota 1: dettagli sull’applicazione dei requisiti richiesti</w:t>
      </w:r>
    </w:p>
    <w:p w:rsidR="007C48F5" w:rsidRPr="00B54E46" w:rsidRDefault="00D26EF5" w:rsidP="00AE20F8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Tipologie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: </w:t>
      </w:r>
      <w:r w:rsidR="008967C1" w:rsidRPr="00B54E46">
        <w:rPr>
          <w:rFonts w:ascii="Times New Roman" w:eastAsia="Times New Roman" w:hAnsi="Times New Roman" w:cs="Times New Roman"/>
          <w:color w:val="000000"/>
          <w:lang w:eastAsia="it-IT"/>
        </w:rPr>
        <w:t>Le m</w:t>
      </w:r>
      <w:r w:rsidR="00EB2401" w:rsidRPr="00B54E46">
        <w:rPr>
          <w:rFonts w:ascii="Times New Roman" w:eastAsia="Times New Roman" w:hAnsi="Times New Roman" w:cs="Times New Roman"/>
          <w:color w:val="000000"/>
          <w:lang w:eastAsia="it-IT"/>
        </w:rPr>
        <w:t>aschere facciali ad uso medico</w:t>
      </w:r>
      <w:r w:rsidR="00830E25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coprendo bocca e naso provvedono a creare una barriera per minimizzare la trasmissione diretta di agenti infettivi tra il personale medico ed i pazienti. Le maschere facciali ad uso medico si dividono in </w:t>
      </w:r>
      <w:r w:rsidR="00D76121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Tipo I e Tipo II a seconda del livello di capacità filtrante ai batteri ed inoltre il tipo II si divide in Tipo II e Tipo IIR a seconda se resistenti o meno agli schizzi. </w:t>
      </w:r>
    </w:p>
    <w:p w:rsidR="00EB2401" w:rsidRPr="00B54E46" w:rsidRDefault="00D76121" w:rsidP="00AE20F8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Infine il </w:t>
      </w:r>
      <w:r w:rsidR="00EB2401" w:rsidRPr="00B54E46">
        <w:rPr>
          <w:rFonts w:ascii="Times New Roman" w:eastAsia="Times New Roman" w:hAnsi="Times New Roman" w:cs="Times New Roman"/>
          <w:color w:val="000000"/>
          <w:lang w:eastAsia="it-IT"/>
        </w:rPr>
        <w:t>Tipo I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sono </w:t>
      </w:r>
      <w:r w:rsidR="00EB2401" w:rsidRPr="00B54E46">
        <w:rPr>
          <w:rFonts w:ascii="Times New Roman" w:eastAsia="Times New Roman" w:hAnsi="Times New Roman" w:cs="Times New Roman"/>
          <w:color w:val="000000"/>
          <w:lang w:eastAsia="it-IT"/>
        </w:rPr>
        <w:t>maschere facci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ali </w:t>
      </w:r>
      <w:r w:rsidR="00A13F50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ad uso medico 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dovrebbero essere utilizzate solo da </w:t>
      </w:r>
      <w:r w:rsidR="00A13F50" w:rsidRPr="00B54E46">
        <w:rPr>
          <w:rFonts w:ascii="Times New Roman" w:eastAsia="Times New Roman" w:hAnsi="Times New Roman" w:cs="Times New Roman"/>
          <w:color w:val="000000"/>
          <w:lang w:eastAsia="it-IT"/>
        </w:rPr>
        <w:t>pazienti</w:t>
      </w:r>
      <w:r w:rsidR="00EB2401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A13F50" w:rsidRPr="00B54E46">
        <w:rPr>
          <w:rFonts w:ascii="Times New Roman" w:eastAsia="Times New Roman" w:hAnsi="Times New Roman" w:cs="Times New Roman"/>
          <w:color w:val="000000"/>
          <w:lang w:eastAsia="it-IT"/>
        </w:rPr>
        <w:t>e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a</w:t>
      </w:r>
      <w:r w:rsidR="00A13F50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d altro </w:t>
      </w:r>
      <w:r w:rsidR="00EB2401" w:rsidRPr="00B54E46">
        <w:rPr>
          <w:rFonts w:ascii="Times New Roman" w:eastAsia="Times New Roman" w:hAnsi="Times New Roman" w:cs="Times New Roman"/>
          <w:color w:val="000000"/>
          <w:lang w:eastAsia="it-IT"/>
        </w:rPr>
        <w:t>personale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A13F50" w:rsidRPr="00B54E46">
        <w:rPr>
          <w:rFonts w:ascii="Times New Roman" w:eastAsia="Times New Roman" w:hAnsi="Times New Roman" w:cs="Times New Roman"/>
          <w:color w:val="000000"/>
          <w:lang w:eastAsia="it-IT"/>
        </w:rPr>
        <w:t>per ridurre il rischio di diffusione dell’infezione in caso di epidemia e pandemia. Non sono destinate ad essere utilizzate da professionisti sanitari in sala operatoria o in ambienti con requisiti assimilabili.</w:t>
      </w:r>
      <w:r w:rsidR="00EB2401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AE20F8" w:rsidRPr="00B54E46" w:rsidRDefault="007C48F5" w:rsidP="00AE20F8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Rispondenza</w:t>
      </w:r>
      <w:r w:rsidR="00AE20F8" w:rsidRPr="00B54E4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alla norma UNI EN 14683</w:t>
      </w:r>
      <w:r w:rsidRPr="00B54E4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:2019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: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il richiedente 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deve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fornire evidenza che i prodotti soddisfano tutti requisiti definiti nella norma a seconda della tipologia di prodotto (</w:t>
      </w:r>
      <w:proofErr w:type="spellStart"/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>Type</w:t>
      </w:r>
      <w:proofErr w:type="spellEnd"/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I, </w:t>
      </w:r>
      <w:proofErr w:type="spellStart"/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>Type</w:t>
      </w:r>
      <w:proofErr w:type="spellEnd"/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II, </w:t>
      </w:r>
      <w:proofErr w:type="spellStart"/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>Type</w:t>
      </w:r>
      <w:proofErr w:type="spellEnd"/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IIR) e che i test siano stati svolti in conformità ai metodi indicati nella norma; in particolare:</w:t>
      </w:r>
    </w:p>
    <w:p w:rsidR="00AE20F8" w:rsidRPr="00B54E46" w:rsidRDefault="00AE20F8" w:rsidP="00AE20F8">
      <w:pPr>
        <w:pStyle w:val="Paragrafoelenco"/>
        <w:numPr>
          <w:ilvl w:val="0"/>
          <w:numId w:val="6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capacità filtrante,</w:t>
      </w:r>
    </w:p>
    <w:p w:rsidR="00AE20F8" w:rsidRPr="00B54E46" w:rsidRDefault="00AE20F8" w:rsidP="00AE20F8">
      <w:pPr>
        <w:pStyle w:val="Paragrafoelenco"/>
        <w:numPr>
          <w:ilvl w:val="0"/>
          <w:numId w:val="6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carico biologico (</w:t>
      </w:r>
      <w:proofErr w:type="spellStart"/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bioburden</w:t>
      </w:r>
      <w:proofErr w:type="spellEnd"/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),</w:t>
      </w:r>
    </w:p>
    <w:p w:rsidR="00AE20F8" w:rsidRPr="00B54E46" w:rsidRDefault="00AE20F8" w:rsidP="00AE20F8">
      <w:pPr>
        <w:pStyle w:val="Paragrafoelenco"/>
        <w:numPr>
          <w:ilvl w:val="0"/>
          <w:numId w:val="6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capacità di protezione dagli schizzi (per i tipi di maschera che richiedono tale caratteristica),</w:t>
      </w:r>
    </w:p>
    <w:p w:rsidR="00AE20F8" w:rsidRPr="00B54E46" w:rsidRDefault="00AE20F8" w:rsidP="00AE20F8">
      <w:pPr>
        <w:pStyle w:val="Paragrafoelenco"/>
        <w:numPr>
          <w:ilvl w:val="0"/>
          <w:numId w:val="6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pressione differenziale (traspirabilità),</w:t>
      </w:r>
    </w:p>
    <w:p w:rsidR="00AE20F8" w:rsidRPr="00B54E46" w:rsidRDefault="00E22660" w:rsidP="00AE20F8">
      <w:pPr>
        <w:pStyle w:val="Paragrafoelenco"/>
        <w:numPr>
          <w:ilvl w:val="0"/>
          <w:numId w:val="6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e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>tichettatura, confezionamento ed informazioni fornite all’utente finale.</w:t>
      </w:r>
    </w:p>
    <w:p w:rsidR="00AE20F8" w:rsidRPr="00B54E46" w:rsidRDefault="00AE20F8" w:rsidP="00AE20F8">
      <w:pPr>
        <w:pStyle w:val="Paragrafoelenco"/>
        <w:spacing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AE20F8" w:rsidRPr="00B54E46" w:rsidRDefault="00D24FAD" w:rsidP="00AE20F8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Rispondenza alla norma UNI EN ISO 10993-1:2010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: il richiedente deve fornire evidenza che i prodotti soddisfano i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test di bio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compatibilità in conformità alla norma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che 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devono essere selezionati sulla base dell’utilizzo finale del dispositivo e devono essere scelti in base alla categorizzazione del materiale, in base alla natura e alla durata del contatto con il corpo dell’utilizzatore. 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Pertanto, i test 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minimi 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>da effettuare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nel caso di una maschera facciale ad uso medico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sono citotossicità, irritazione cutanea e sensibilizzazione, insieme alla caratterizzazione chimica come punto di partenza per la valutazione. </w:t>
      </w:r>
    </w:p>
    <w:p w:rsidR="00D26EF5" w:rsidRPr="00B54E46" w:rsidRDefault="00D26EF5" w:rsidP="00AE20F8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AE20F8" w:rsidRPr="00B54E46" w:rsidRDefault="00AE20F8" w:rsidP="00AE20F8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Relativamente al </w:t>
      </w:r>
      <w:r w:rsidRPr="00B54E4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Sistema di Gestione della Qualità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è utile precisare i seguenti aspetti:</w:t>
      </w:r>
    </w:p>
    <w:p w:rsidR="00AE20F8" w:rsidRPr="00B54E46" w:rsidRDefault="00AE20F8" w:rsidP="00AE20F8">
      <w:pPr>
        <w:pStyle w:val="Paragrafoelenco"/>
        <w:numPr>
          <w:ilvl w:val="0"/>
          <w:numId w:val="5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non risulta vincolante che tale sistema sia certificato;</w:t>
      </w:r>
    </w:p>
    <w:p w:rsidR="00AE20F8" w:rsidRPr="00B54E46" w:rsidRDefault="00AE20F8" w:rsidP="00AE20F8">
      <w:pPr>
        <w:pStyle w:val="Paragrafoelenco"/>
        <w:numPr>
          <w:ilvl w:val="0"/>
          <w:numId w:val="5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in caso il richiedente non disponga di un Sistema di Gestione certificato, la produzione, unitamente ai controlli di processo e sul prodotto finale, dovranno comunque essere gestita e controllata secondo procedure definite;</w:t>
      </w:r>
    </w:p>
    <w:p w:rsidR="00AE20F8" w:rsidRPr="00B54E46" w:rsidRDefault="00AE20F8" w:rsidP="00AE20F8">
      <w:pPr>
        <w:pStyle w:val="Paragrafoelenco"/>
        <w:numPr>
          <w:ilvl w:val="0"/>
          <w:numId w:val="5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inoltre dovranno essere predispose procedure per la gestione delle attività di tracciabilità (sia sulle materie prime che sui prodotti immessi in commercio);</w:t>
      </w:r>
    </w:p>
    <w:p w:rsidR="00AE20F8" w:rsidRPr="00B54E46" w:rsidRDefault="00AE20F8" w:rsidP="00AE20F8">
      <w:pPr>
        <w:pStyle w:val="Paragrafoelenco"/>
        <w:numPr>
          <w:ilvl w:val="0"/>
          <w:numId w:val="5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qualora il richiedente </w:t>
      </w:r>
      <w:r w:rsidR="00E22660" w:rsidRPr="00B54E46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on coincidesse con il produttore, gli aspetti relativi al Sistema di gestione della Qualità sopra descritti si intendono applicati esclusivamente al produttore.</w:t>
      </w:r>
    </w:p>
    <w:p w:rsidR="00D26EF5" w:rsidRDefault="00D26EF5" w:rsidP="00C44330">
      <w:pPr>
        <w:tabs>
          <w:tab w:val="left" w:pos="968"/>
        </w:tabs>
        <w:rPr>
          <w:rFonts w:eastAsia="Times New Roman" w:cstheme="minorHAnsi"/>
          <w:color w:val="000000"/>
          <w:lang w:eastAsia="it-IT"/>
        </w:rPr>
      </w:pPr>
    </w:p>
    <w:p w:rsidR="00AE20F8" w:rsidRPr="00C44330" w:rsidRDefault="00AE20F8" w:rsidP="00C44330">
      <w:pPr>
        <w:tabs>
          <w:tab w:val="left" w:pos="968"/>
        </w:tabs>
        <w:rPr>
          <w:rFonts w:ascii="Times New Roman" w:hAnsi="Times New Roman" w:cs="Times New Roman"/>
          <w:sz w:val="20"/>
          <w:szCs w:val="20"/>
        </w:rPr>
      </w:pPr>
    </w:p>
    <w:sectPr w:rsidR="00AE20F8" w:rsidRPr="00C4433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2C4" w:rsidRDefault="001612C4" w:rsidP="00C44330">
      <w:pPr>
        <w:spacing w:after="0" w:line="240" w:lineRule="auto"/>
      </w:pPr>
      <w:r>
        <w:separator/>
      </w:r>
    </w:p>
  </w:endnote>
  <w:endnote w:type="continuationSeparator" w:id="0">
    <w:p w:rsidR="001612C4" w:rsidRDefault="001612C4" w:rsidP="00C4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amp;quo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30" w:rsidRPr="00C44330" w:rsidRDefault="00C44330" w:rsidP="00C44330">
    <w:pPr>
      <w:pBdr>
        <w:top w:val="nil"/>
        <w:left w:val="nil"/>
        <w:bottom w:val="nil"/>
        <w:right w:val="nil"/>
        <w:between w:val="nil"/>
        <w:bar w:val="nil"/>
      </w:pBdr>
      <w:spacing w:before="80" w:after="120" w:line="240" w:lineRule="auto"/>
      <w:ind w:right="-143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</w:t>
    </w:r>
    <w:r w:rsidRPr="00C44330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La presente autocertificazione va redatta su carta intestata </w:t>
    </w:r>
  </w:p>
  <w:p w:rsidR="00C44330" w:rsidRDefault="00C443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2C4" w:rsidRDefault="001612C4" w:rsidP="00C44330">
      <w:pPr>
        <w:spacing w:after="0" w:line="240" w:lineRule="auto"/>
      </w:pPr>
      <w:r>
        <w:separator/>
      </w:r>
    </w:p>
  </w:footnote>
  <w:footnote w:type="continuationSeparator" w:id="0">
    <w:p w:rsidR="001612C4" w:rsidRDefault="001612C4" w:rsidP="00C4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244CC"/>
    <w:multiLevelType w:val="hybridMultilevel"/>
    <w:tmpl w:val="579C5EEC"/>
    <w:lvl w:ilvl="0" w:tplc="0E1A3896"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822B0"/>
    <w:multiLevelType w:val="multilevel"/>
    <w:tmpl w:val="C498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31610"/>
    <w:multiLevelType w:val="hybridMultilevel"/>
    <w:tmpl w:val="EDF6A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87952"/>
    <w:multiLevelType w:val="hybridMultilevel"/>
    <w:tmpl w:val="2E0AB8DE"/>
    <w:lvl w:ilvl="0" w:tplc="254C3A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C35C0"/>
    <w:multiLevelType w:val="hybridMultilevel"/>
    <w:tmpl w:val="F2D69BBA"/>
    <w:lvl w:ilvl="0" w:tplc="C01C9308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D6748"/>
    <w:multiLevelType w:val="hybridMultilevel"/>
    <w:tmpl w:val="EA0EBD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8D"/>
    <w:rsid w:val="000B3BA0"/>
    <w:rsid w:val="00115543"/>
    <w:rsid w:val="001612C4"/>
    <w:rsid w:val="001B75E2"/>
    <w:rsid w:val="00253666"/>
    <w:rsid w:val="002E38D3"/>
    <w:rsid w:val="002F3C4B"/>
    <w:rsid w:val="003F2B7C"/>
    <w:rsid w:val="00480C35"/>
    <w:rsid w:val="004C0459"/>
    <w:rsid w:val="004C6DEF"/>
    <w:rsid w:val="004E341B"/>
    <w:rsid w:val="00584972"/>
    <w:rsid w:val="006231F4"/>
    <w:rsid w:val="0071240F"/>
    <w:rsid w:val="00752878"/>
    <w:rsid w:val="007C48F5"/>
    <w:rsid w:val="00830E25"/>
    <w:rsid w:val="008967C1"/>
    <w:rsid w:val="008A1C8D"/>
    <w:rsid w:val="0098084A"/>
    <w:rsid w:val="00A03873"/>
    <w:rsid w:val="00A13F50"/>
    <w:rsid w:val="00A52457"/>
    <w:rsid w:val="00A57865"/>
    <w:rsid w:val="00AE20F8"/>
    <w:rsid w:val="00B54E46"/>
    <w:rsid w:val="00C44330"/>
    <w:rsid w:val="00C808F9"/>
    <w:rsid w:val="00D24FAD"/>
    <w:rsid w:val="00D26EF5"/>
    <w:rsid w:val="00D51499"/>
    <w:rsid w:val="00D72CE8"/>
    <w:rsid w:val="00D76121"/>
    <w:rsid w:val="00D84F6D"/>
    <w:rsid w:val="00E22660"/>
    <w:rsid w:val="00E76146"/>
    <w:rsid w:val="00E975CD"/>
    <w:rsid w:val="00EB2401"/>
    <w:rsid w:val="00F40DE8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72A1"/>
  <w15:docId w15:val="{3AB77FCC-DFD9-4B28-A865-497CF3C4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5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514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41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4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330"/>
  </w:style>
  <w:style w:type="paragraph" w:styleId="Pidipagina">
    <w:name w:val="footer"/>
    <w:basedOn w:val="Normale"/>
    <w:link w:val="PidipaginaCarattere"/>
    <w:uiPriority w:val="99"/>
    <w:unhideWhenUsed/>
    <w:rsid w:val="00C4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56024146DC04FAEB14C3B08207457" ma:contentTypeVersion="9" ma:contentTypeDescription="Create a new document." ma:contentTypeScope="" ma:versionID="8def747b6acf8877f7da2b30e871b2a6">
  <xsd:schema xmlns:xsd="http://www.w3.org/2001/XMLSchema" xmlns:xs="http://www.w3.org/2001/XMLSchema" xmlns:p="http://schemas.microsoft.com/office/2006/metadata/properties" xmlns:ns2="0e26d7cf-7b13-4a07-8c46-de56f3ed0fb9" xmlns:ns3="ed2f3325-2a1d-4354-9e1c-98526a269ab1" targetNamespace="http://schemas.microsoft.com/office/2006/metadata/properties" ma:root="true" ma:fieldsID="4b69ff31004a7f04b412566104eb7115" ns2:_="" ns3:_="">
    <xsd:import namespace="0e26d7cf-7b13-4a07-8c46-de56f3ed0fb9"/>
    <xsd:import namespace="ed2f3325-2a1d-4354-9e1c-98526a269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d7cf-7b13-4a07-8c46-de56f3ed0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f3325-2a1d-4354-9e1c-98526a269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854DDB-E372-4670-AB2C-A246C5D1A855}"/>
</file>

<file path=customXml/itemProps2.xml><?xml version="1.0" encoding="utf-8"?>
<ds:datastoreItem xmlns:ds="http://schemas.openxmlformats.org/officeDocument/2006/customXml" ds:itemID="{33289A67-E52C-4996-A1E2-A5976F09D83B}"/>
</file>

<file path=customXml/itemProps3.xml><?xml version="1.0" encoding="utf-8"?>
<ds:datastoreItem xmlns:ds="http://schemas.openxmlformats.org/officeDocument/2006/customXml" ds:itemID="{6163C1B0-E84E-45FA-948C-569F1EC092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Izzo Paolo</cp:lastModifiedBy>
  <cp:revision>4</cp:revision>
  <cp:lastPrinted>2020-03-21T14:51:00Z</cp:lastPrinted>
  <dcterms:created xsi:type="dcterms:W3CDTF">2020-03-21T14:05:00Z</dcterms:created>
  <dcterms:modified xsi:type="dcterms:W3CDTF">2020-03-21T15:58:00Z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0x010100F3056024146DC04FAEB14C3B08207457</vt:lpwstr>
  </property>
</Properties>
</file>